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34ECE" w14:textId="77777777" w:rsidR="002F1D1F" w:rsidRDefault="002F1D1F" w:rsidP="002F1D1F">
      <w:pPr>
        <w:rPr>
          <w:sz w:val="28"/>
          <w:szCs w:val="28"/>
        </w:rPr>
      </w:pPr>
    </w:p>
    <w:p w14:paraId="49A8DAEA" w14:textId="77777777" w:rsidR="002F1D1F" w:rsidRDefault="002F1D1F" w:rsidP="002F1D1F">
      <w:pPr>
        <w:rPr>
          <w:sz w:val="28"/>
          <w:szCs w:val="28"/>
        </w:rPr>
      </w:pPr>
    </w:p>
    <w:p w14:paraId="35B3B56F" w14:textId="06CD0A5D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Growth</w:t>
      </w:r>
      <w:r w:rsidRPr="002F1D1F">
        <w:rPr>
          <w:rFonts w:ascii="Calibri" w:hAnsi="Calibri" w:cs="Calibri"/>
          <w:sz w:val="28"/>
          <w:szCs w:val="28"/>
        </w:rPr>
        <w:t xml:space="preserve"> Group </w:t>
      </w:r>
      <w:r>
        <w:rPr>
          <w:rFonts w:ascii="Calibri" w:hAnsi="Calibri" w:cs="Calibri"/>
          <w:sz w:val="28"/>
          <w:szCs w:val="28"/>
        </w:rPr>
        <w:t>Q</w:t>
      </w:r>
      <w:r w:rsidRPr="002F1D1F">
        <w:rPr>
          <w:rFonts w:ascii="Calibri" w:hAnsi="Calibri" w:cs="Calibri"/>
          <w:sz w:val="28"/>
          <w:szCs w:val="28"/>
        </w:rPr>
        <w:t>uestions</w:t>
      </w:r>
    </w:p>
    <w:p w14:paraId="4A442496" w14:textId="77777777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</w:p>
    <w:p w14:paraId="333C705A" w14:textId="77777777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Reflect</w:t>
      </w:r>
    </w:p>
    <w:p w14:paraId="30AEE8B7" w14:textId="77777777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</w:p>
    <w:p w14:paraId="41227AEA" w14:textId="73FA3977" w:rsidR="002F1D1F" w:rsidRP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How do you think this healing story connects with the idea of the barren fruit tree in vv6-9? Which character in vv.10-17 would bear closest resemblance to the barren fruit tree?</w:t>
      </w:r>
    </w:p>
    <w:p w14:paraId="19729F80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 xml:space="preserve"> What did the woman do after she was healed?</w:t>
      </w:r>
    </w:p>
    <w:p w14:paraId="46875421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What was the synagogue ruler’s response and why?</w:t>
      </w:r>
    </w:p>
    <w:p w14:paraId="5EFB3A52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How did the synagogue ruler and others show hypocrisy in their attitudes toward people and Jesus and the Sabbath?</w:t>
      </w:r>
    </w:p>
    <w:p w14:paraId="38069D62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 xml:space="preserve">Read 1Samuel 14: 24-46. How isvv.43-46 a parallel to our story this week? Which character in 1 Sam.14 would be similar to the Pharisee and which is similar to Jesus? </w:t>
      </w:r>
    </w:p>
    <w:p w14:paraId="71CA3794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What was Jonathan responsible for doing? See v.45. What was the result of Saul’s obsession with sticking to the rules but missing the point? (See 1 Samuel 15:17-23.)</w:t>
      </w:r>
    </w:p>
    <w:p w14:paraId="10B40C30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 xml:space="preserve">Note 1Samuel 14 v.35. What does this verse reveal about Saul’s character? </w:t>
      </w:r>
    </w:p>
    <w:p w14:paraId="52FF1A32" w14:textId="77777777" w:rsid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 xml:space="preserve"> What do mustard seeds and yeast have in common?</w:t>
      </w:r>
    </w:p>
    <w:p w14:paraId="4F60F85B" w14:textId="0AAABC1B" w:rsidR="002F1D1F" w:rsidRPr="002F1D1F" w:rsidRDefault="002F1D1F" w:rsidP="002F1D1F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How are the two analogies of the kingdom of God connected to this healing story?</w:t>
      </w:r>
    </w:p>
    <w:p w14:paraId="5624A395" w14:textId="77777777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</w:p>
    <w:p w14:paraId="56A473E1" w14:textId="77777777" w:rsidR="002F1D1F" w:rsidRDefault="002F1D1F" w:rsidP="002F1D1F">
      <w:p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Respond</w:t>
      </w:r>
    </w:p>
    <w:p w14:paraId="164C21E4" w14:textId="77777777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</w:p>
    <w:p w14:paraId="7DFE5607" w14:textId="77777777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What means has God provided us with in order to set captive people free?</w:t>
      </w:r>
    </w:p>
    <w:p w14:paraId="5084732B" w14:textId="77777777" w:rsidR="002F1D1F" w:rsidRDefault="002F1D1F" w:rsidP="002F1D1F">
      <w:pPr>
        <w:rPr>
          <w:rFonts w:ascii="Calibri" w:hAnsi="Calibri" w:cs="Calibri"/>
          <w:sz w:val="28"/>
          <w:szCs w:val="28"/>
        </w:rPr>
      </w:pPr>
    </w:p>
    <w:p w14:paraId="21373BD6" w14:textId="6C749BA8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How do we go about advancing the kingdom?</w:t>
      </w:r>
    </w:p>
    <w:p w14:paraId="1B1416F5" w14:textId="77777777" w:rsidR="002F1D1F" w:rsidRDefault="002F1D1F" w:rsidP="002F1D1F">
      <w:pPr>
        <w:rPr>
          <w:rFonts w:ascii="Calibri" w:hAnsi="Calibri" w:cs="Calibri"/>
          <w:sz w:val="28"/>
          <w:szCs w:val="28"/>
        </w:rPr>
      </w:pPr>
    </w:p>
    <w:p w14:paraId="5EFF4CCB" w14:textId="04430B45" w:rsidR="002F1D1F" w:rsidRPr="002F1D1F" w:rsidRDefault="002F1D1F" w:rsidP="002F1D1F">
      <w:pPr>
        <w:rPr>
          <w:rFonts w:ascii="Calibri" w:hAnsi="Calibri" w:cs="Calibri"/>
          <w:sz w:val="28"/>
          <w:szCs w:val="28"/>
        </w:rPr>
      </w:pPr>
      <w:r w:rsidRPr="002F1D1F">
        <w:rPr>
          <w:rFonts w:ascii="Calibri" w:hAnsi="Calibri" w:cs="Calibri"/>
          <w:sz w:val="28"/>
          <w:szCs w:val="28"/>
        </w:rPr>
        <w:t>How does this story and these two analogies give us hope in our work of advancing the kingdom?</w:t>
      </w:r>
    </w:p>
    <w:p w14:paraId="0331EF9A" w14:textId="77777777" w:rsidR="002F1D1F" w:rsidRPr="002F1D1F" w:rsidRDefault="002F1D1F" w:rsidP="002F1D1F">
      <w:pPr>
        <w:rPr>
          <w:rFonts w:ascii="Calibri" w:hAnsi="Calibri" w:cs="Calibri"/>
        </w:rPr>
      </w:pPr>
    </w:p>
    <w:p w14:paraId="2DC190FB" w14:textId="77777777" w:rsidR="002F1D1F" w:rsidRPr="002F1D1F" w:rsidRDefault="002F1D1F" w:rsidP="002F1D1F">
      <w:pPr>
        <w:rPr>
          <w:rFonts w:ascii="Calibri" w:hAnsi="Calibri" w:cs="Calibri"/>
        </w:rPr>
      </w:pPr>
    </w:p>
    <w:p w14:paraId="75E3C333" w14:textId="77777777" w:rsidR="002F1D1F" w:rsidRPr="002F1D1F" w:rsidRDefault="002F1D1F" w:rsidP="002F1D1F">
      <w:pPr>
        <w:rPr>
          <w:rFonts w:ascii="Calibri" w:hAnsi="Calibri" w:cs="Calibri"/>
        </w:rPr>
      </w:pPr>
    </w:p>
    <w:p w14:paraId="226DC94B" w14:textId="77777777" w:rsidR="001B5E3B" w:rsidRPr="002F1D1F" w:rsidRDefault="001B5E3B">
      <w:pPr>
        <w:rPr>
          <w:rFonts w:ascii="Calibri" w:hAnsi="Calibri" w:cs="Calibri"/>
        </w:rPr>
      </w:pPr>
    </w:p>
    <w:sectPr w:rsidR="001B5E3B" w:rsidRPr="002F1D1F" w:rsidSect="002F1D1F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1B8"/>
    <w:multiLevelType w:val="hybridMultilevel"/>
    <w:tmpl w:val="C026161A"/>
    <w:lvl w:ilvl="0" w:tplc="277C13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1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1F"/>
    <w:rsid w:val="001B5E3B"/>
    <w:rsid w:val="002F1D1F"/>
    <w:rsid w:val="004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B8CF"/>
  <w15:chartTrackingRefBased/>
  <w15:docId w15:val="{ECD557C0-DB55-4819-B04D-59AFEF53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CA"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Loiselle</dc:creator>
  <cp:keywords/>
  <dc:description/>
  <cp:lastModifiedBy>Allan Loiselle</cp:lastModifiedBy>
  <cp:revision>1</cp:revision>
  <dcterms:created xsi:type="dcterms:W3CDTF">2024-10-31T17:02:00Z</dcterms:created>
  <dcterms:modified xsi:type="dcterms:W3CDTF">2024-10-31T17:04:00Z</dcterms:modified>
</cp:coreProperties>
</file>